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2A" w:rsidRPr="0004692A" w:rsidRDefault="0004692A" w:rsidP="00761F82">
      <w:pPr>
        <w:jc w:val="right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04692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Приложение</w:t>
      </w:r>
      <w:r w:rsidR="00050B3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№</w:t>
      </w:r>
      <w:r w:rsidR="00DF1B4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8</w:t>
      </w:r>
    </w:p>
    <w:p w:rsidR="0004692A" w:rsidRPr="0004692A" w:rsidRDefault="0004692A" w:rsidP="0004692A">
      <w:pPr>
        <w:spacing w:before="0" w:beforeAutospacing="0" w:after="0" w:afterAutospacing="0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к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Методическим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рекомендациям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04692A" w:rsidRPr="0004692A" w:rsidRDefault="0004692A" w:rsidP="0004692A">
      <w:pPr>
        <w:spacing w:before="0" w:beforeAutospacing="0" w:after="0" w:afterAutospacing="0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по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организации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и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проведению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04692A" w:rsidRPr="0004692A" w:rsidRDefault="0004692A" w:rsidP="0004692A">
      <w:pPr>
        <w:spacing w:before="0" w:beforeAutospacing="0" w:after="0" w:afterAutospacing="0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совместных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закупок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охранных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услуг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04692A" w:rsidRPr="0004692A" w:rsidRDefault="0004692A" w:rsidP="0004692A">
      <w:pPr>
        <w:spacing w:before="0" w:beforeAutospacing="0" w:after="0" w:afterAutospacing="0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для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нужд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заказчиков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Курской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04692A">
        <w:rPr>
          <w:rFonts w:ascii="Times New Roman" w:eastAsia="Times New Roman" w:hAnsi="Times New Roman"/>
          <w:sz w:val="28"/>
          <w:szCs w:val="28"/>
          <w:lang w:val="ru-RU" w:eastAsia="ru-RU"/>
        </w:rPr>
        <w:t>области</w:t>
      </w:r>
      <w:r w:rsidR="00050B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04692A" w:rsidRPr="0004692A" w:rsidRDefault="0004692A" w:rsidP="0004692A">
      <w:pPr>
        <w:spacing w:before="0" w:beforeAutospacing="0" w:after="0" w:afterAutospacing="0" w:line="276" w:lineRule="auto"/>
        <w:jc w:val="right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04692A" w:rsidRPr="0004692A" w:rsidRDefault="0004692A" w:rsidP="00460780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01FE0" w:rsidRPr="0004692A" w:rsidRDefault="00EF7047" w:rsidP="00460780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Соглашение</w:t>
      </w:r>
      <w:r w:rsidRPr="0004692A">
        <w:rPr>
          <w:lang w:val="ru-RU"/>
        </w:rPr>
        <w:br/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совместн</w:t>
      </w:r>
      <w:r w:rsidR="00460780"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охранных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услуг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D01FE0"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D01FE0"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нужд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325D" w:rsidRPr="0004692A" w:rsidRDefault="00D01FE0" w:rsidP="00460780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государственных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заказчиков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Курской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959"/>
        <w:gridCol w:w="6218"/>
      </w:tblGrid>
      <w:tr w:rsidR="00DA325D" w:rsidRPr="0004692A" w:rsidTr="00521A56">
        <w:tc>
          <w:tcPr>
            <w:tcW w:w="161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EF7047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21A56" w:rsidRPr="0004692A">
              <w:rPr>
                <w:lang w:val="ru-RU"/>
              </w:rPr>
              <w:t>Курск</w:t>
            </w:r>
          </w:p>
        </w:tc>
        <w:tc>
          <w:tcPr>
            <w:tcW w:w="338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EF7047" w:rsidP="00460780">
            <w:pPr>
              <w:spacing w:before="0" w:beforeAutospacing="0" w:after="0" w:afterAutospacing="0"/>
              <w:jc w:val="right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«__»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20__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D01FE0" w:rsidRPr="0004692A" w:rsidRDefault="00D01FE0" w:rsidP="00465C9A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50B34" w:rsidRDefault="00AA088C" w:rsidP="00050B3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Уполномоченный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централизованных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Курской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>_____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AA088C" w:rsidRPr="0004692A" w:rsidRDefault="00EF7047" w:rsidP="00050B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именуе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мое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«Организатор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лице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="00AA088C"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</w:p>
    <w:p w:rsidR="00050B34" w:rsidRDefault="00050B34" w:rsidP="00050B3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088C" w:rsidRPr="0004692A" w:rsidRDefault="00EF7047" w:rsidP="00050B3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именуемое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«Заказчик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1»,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лице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именуемое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«Заказчик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2»,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лице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Заказчики)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A325D" w:rsidRPr="0004692A" w:rsidRDefault="00EF7047" w:rsidP="00050B3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именуемые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«Стороны»,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руководствуясь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Гражданским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Федерации,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аконом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апреля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2013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г.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44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товаров,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работ,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муниципальных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нужд»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системе),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Курской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22.01.2020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№47-па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централизации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Курской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области»,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правовыми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Курской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области,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одних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товаров,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работ,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услуг,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сокращения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заключили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Соглашение)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нижеследующем.</w:t>
      </w:r>
    </w:p>
    <w:p w:rsidR="00DA325D" w:rsidRPr="0004692A" w:rsidRDefault="00EF7047" w:rsidP="00465C9A">
      <w:pPr>
        <w:pStyle w:val="1"/>
        <w:spacing w:after="0" w:afterAutospacing="0"/>
        <w:ind w:firstLine="720"/>
        <w:jc w:val="center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1.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Предмет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соглашения</w:t>
      </w:r>
    </w:p>
    <w:p w:rsidR="00460780" w:rsidRPr="0004692A" w:rsidRDefault="00521A56" w:rsidP="00460780">
      <w:pPr>
        <w:pStyle w:val="a3"/>
        <w:numPr>
          <w:ilvl w:val="1"/>
          <w:numId w:val="2"/>
        </w:numPr>
        <w:spacing w:before="0" w:beforeAutospacing="0" w:after="0" w:afterAutospacing="0"/>
        <w:ind w:left="0" w:firstLine="720"/>
        <w:contextualSpacing w:val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color w:val="000000"/>
          <w:sz w:val="24"/>
          <w:szCs w:val="24"/>
          <w:lang w:val="ru-RU"/>
        </w:rPr>
        <w:t>совместного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color w:val="000000"/>
          <w:sz w:val="24"/>
          <w:szCs w:val="24"/>
          <w:lang w:val="ru-RU"/>
        </w:rPr>
        <w:t>открытого</w:t>
      </w:r>
      <w:r w:rsidR="00050B3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color w:val="000000"/>
          <w:sz w:val="24"/>
          <w:szCs w:val="24"/>
          <w:lang w:val="ru-RU"/>
        </w:rPr>
        <w:t>конкурса</w:t>
      </w:r>
      <w:r w:rsidR="00050B3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color w:val="000000"/>
          <w:sz w:val="24"/>
          <w:szCs w:val="24"/>
          <w:lang w:val="ru-RU"/>
        </w:rPr>
        <w:t>электронной</w:t>
      </w:r>
      <w:r w:rsidR="00050B3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color w:val="000000"/>
          <w:sz w:val="24"/>
          <w:szCs w:val="24"/>
          <w:lang w:val="ru-RU"/>
        </w:rPr>
        <w:t>форме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охранных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«Охранные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услуги»)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нужд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Курской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закупки).</w:t>
      </w:r>
    </w:p>
    <w:p w:rsidR="00DA325D" w:rsidRPr="0004692A" w:rsidRDefault="00EF7047" w:rsidP="00465C9A">
      <w:pPr>
        <w:pStyle w:val="a3"/>
        <w:numPr>
          <w:ilvl w:val="1"/>
          <w:numId w:val="2"/>
        </w:numPr>
        <w:spacing w:before="0" w:beforeAutospacing="0" w:after="0" w:afterAutospacing="0"/>
        <w:ind w:left="0" w:firstLine="720"/>
        <w:contextualSpacing w:val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устанавливают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права,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определении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(подрядчика,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исполнителя)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охранных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21A56" w:rsidRPr="0004692A">
        <w:rPr>
          <w:rFonts w:hAnsi="Times New Roman" w:cs="Times New Roman"/>
          <w:color w:val="000000"/>
          <w:sz w:val="24"/>
          <w:szCs w:val="24"/>
          <w:lang w:val="ru-RU"/>
        </w:rPr>
        <w:t>нужд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Заказчиков.</w:t>
      </w:r>
    </w:p>
    <w:p w:rsidR="00DA325D" w:rsidRPr="0004692A" w:rsidRDefault="00EF7047" w:rsidP="00465C9A">
      <w:pPr>
        <w:pStyle w:val="a3"/>
        <w:numPr>
          <w:ilvl w:val="1"/>
          <w:numId w:val="2"/>
        </w:numPr>
        <w:spacing w:before="0" w:beforeAutospacing="0" w:after="0" w:afterAutospacing="0"/>
        <w:ind w:left="0" w:firstLine="720"/>
        <w:contextualSpacing w:val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AA088C" w:rsidRPr="0004692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месте,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сроках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(периодах)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заказчика,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начальная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(максимальная)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цена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(или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контрактов)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заказчика,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обоснование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цены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иная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представлена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Соглашению.</w:t>
      </w:r>
    </w:p>
    <w:p w:rsidR="00DA325D" w:rsidRPr="0004692A" w:rsidRDefault="00EF7047" w:rsidP="00465C9A">
      <w:pPr>
        <w:pStyle w:val="1"/>
        <w:spacing w:after="0" w:afterAutospacing="0"/>
        <w:ind w:firstLine="720"/>
        <w:jc w:val="center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lastRenderedPageBreak/>
        <w:t>2.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Права,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обязанности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ответственность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сторон</w:t>
      </w:r>
    </w:p>
    <w:p w:rsidR="00DA325D" w:rsidRPr="0004692A" w:rsidRDefault="00EF7047" w:rsidP="0002309D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2.1.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Стороны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имеют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право:</w:t>
      </w:r>
    </w:p>
    <w:p w:rsidR="00DA325D" w:rsidRPr="0004692A" w:rsidRDefault="00EF7047" w:rsidP="0002309D">
      <w:pPr>
        <w:pStyle w:val="a3"/>
        <w:numPr>
          <w:ilvl w:val="2"/>
          <w:numId w:val="4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325D" w:rsidRPr="0004692A" w:rsidRDefault="00EF7047" w:rsidP="0002309D">
      <w:pPr>
        <w:pStyle w:val="a3"/>
        <w:numPr>
          <w:ilvl w:val="2"/>
          <w:numId w:val="4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изменение.</w:t>
      </w:r>
    </w:p>
    <w:p w:rsidR="00DA325D" w:rsidRPr="0004692A" w:rsidRDefault="00EF7047" w:rsidP="0002309D">
      <w:pPr>
        <w:pStyle w:val="a3"/>
        <w:numPr>
          <w:ilvl w:val="2"/>
          <w:numId w:val="4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одностороннем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отказаться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уведомив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Организатора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единой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5C9A" w:rsidRPr="0004692A" w:rsidRDefault="00465C9A" w:rsidP="0002309D">
      <w:pPr>
        <w:pStyle w:val="a3"/>
        <w:numPr>
          <w:ilvl w:val="2"/>
          <w:numId w:val="4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контракта,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обосновывают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начальную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(максимальную)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цену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передают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организатору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F5B43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F5B43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5C9A" w:rsidRPr="0004692A" w:rsidRDefault="00465C9A" w:rsidP="0002309D">
      <w:pPr>
        <w:pStyle w:val="a3"/>
        <w:numPr>
          <w:ilvl w:val="2"/>
          <w:numId w:val="4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порядке,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системе,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утверждают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конкурсе.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65C9A" w:rsidRPr="0004692A" w:rsidRDefault="00465C9A" w:rsidP="0002309D">
      <w:pPr>
        <w:pStyle w:val="a3"/>
        <w:numPr>
          <w:ilvl w:val="2"/>
          <w:numId w:val="4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обязуются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заключить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победителем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конкурса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сроки,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системе.</w:t>
      </w:r>
    </w:p>
    <w:p w:rsidR="00465C9A" w:rsidRPr="0004692A" w:rsidRDefault="00465C9A" w:rsidP="0002309D">
      <w:pPr>
        <w:pStyle w:val="a3"/>
        <w:numPr>
          <w:ilvl w:val="2"/>
          <w:numId w:val="4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обязанности,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системе.</w:t>
      </w:r>
    </w:p>
    <w:p w:rsidR="00465C9A" w:rsidRPr="0004692A" w:rsidRDefault="00465C9A" w:rsidP="0002309D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325D" w:rsidRPr="0004692A" w:rsidRDefault="00EF7047" w:rsidP="0002309D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2.2.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Стороны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обязаны:</w:t>
      </w:r>
    </w:p>
    <w:p w:rsidR="000907F7" w:rsidRPr="0004692A" w:rsidRDefault="000907F7" w:rsidP="0002309D">
      <w:pPr>
        <w:pStyle w:val="a3"/>
        <w:numPr>
          <w:ilvl w:val="2"/>
          <w:numId w:val="5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договорились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Организатору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3.2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Соглашения.</w:t>
      </w:r>
    </w:p>
    <w:p w:rsidR="00DA325D" w:rsidRPr="0004692A" w:rsidRDefault="00EF7047" w:rsidP="0002309D">
      <w:pPr>
        <w:pStyle w:val="a3"/>
        <w:numPr>
          <w:ilvl w:val="2"/>
          <w:numId w:val="5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обосновании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(максимальной)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цены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контракта,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(определении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характеристик),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существенных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контрактов.</w:t>
      </w:r>
    </w:p>
    <w:p w:rsidR="00DA325D" w:rsidRPr="0004692A" w:rsidRDefault="00EF7047" w:rsidP="0002309D">
      <w:pPr>
        <w:pStyle w:val="a3"/>
        <w:numPr>
          <w:ilvl w:val="2"/>
          <w:numId w:val="5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Организатор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планам-графикам,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размещенным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единой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системе,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указанный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плане-графике.</w:t>
      </w:r>
    </w:p>
    <w:p w:rsidR="00DA325D" w:rsidRPr="0004692A" w:rsidRDefault="00EF7047" w:rsidP="0002309D">
      <w:pPr>
        <w:pStyle w:val="a3"/>
        <w:numPr>
          <w:ilvl w:val="2"/>
          <w:numId w:val="5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Организатору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информацию,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надлежащего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Соглашения.</w:t>
      </w:r>
    </w:p>
    <w:p w:rsidR="00DA325D" w:rsidRPr="0004692A" w:rsidRDefault="00EF7047" w:rsidP="0002309D">
      <w:pPr>
        <w:pStyle w:val="a3"/>
        <w:numPr>
          <w:ilvl w:val="2"/>
          <w:numId w:val="5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Заключать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победителем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условиях,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Организатора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победителем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победителями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заключаются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заказчиком.</w:t>
      </w:r>
    </w:p>
    <w:p w:rsidR="00DA325D" w:rsidRPr="0004692A" w:rsidRDefault="00EF7047" w:rsidP="0002309D">
      <w:pPr>
        <w:pStyle w:val="a3"/>
        <w:numPr>
          <w:ilvl w:val="2"/>
          <w:numId w:val="5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Сохранять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конфиденциальность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информации,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Стороны.</w:t>
      </w:r>
    </w:p>
    <w:p w:rsidR="00DA325D" w:rsidRPr="0004692A" w:rsidRDefault="00EF7047" w:rsidP="0002309D">
      <w:pPr>
        <w:pStyle w:val="a3"/>
        <w:numPr>
          <w:ilvl w:val="2"/>
          <w:numId w:val="5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Организатора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(направлять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уполномоченных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представителей)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рассмотрении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споров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обжаловании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(бездействия)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325D" w:rsidRPr="0004692A" w:rsidRDefault="00EF7047" w:rsidP="0002309D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2.2.8.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Организатора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комиссию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урегулированию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споров.</w:t>
      </w:r>
    </w:p>
    <w:p w:rsidR="00DA325D" w:rsidRPr="0004692A" w:rsidRDefault="00EF7047" w:rsidP="0002309D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2.2.9.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обязанности,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Соглашением.</w:t>
      </w:r>
    </w:p>
    <w:p w:rsidR="00DA325D" w:rsidRPr="0004692A" w:rsidRDefault="00EF7047" w:rsidP="00754A83">
      <w:pPr>
        <w:spacing w:before="240" w:beforeAutospacing="0" w:after="0" w:afterAutospacing="0"/>
        <w:ind w:firstLine="54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2.3.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Ответственность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Сторон:</w:t>
      </w:r>
    </w:p>
    <w:p w:rsidR="00DA325D" w:rsidRPr="0004692A" w:rsidRDefault="00EF7047" w:rsidP="0002309D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2.3.1.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обязанностей,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Соглашением,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Федерации.</w:t>
      </w:r>
    </w:p>
    <w:p w:rsidR="00DA325D" w:rsidRPr="0004692A" w:rsidRDefault="00EF7047" w:rsidP="00754A83">
      <w:pPr>
        <w:pStyle w:val="1"/>
        <w:spacing w:after="0" w:afterAutospacing="0"/>
        <w:ind w:firstLine="720"/>
        <w:jc w:val="center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lastRenderedPageBreak/>
        <w:t>3.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Перечень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полномочий,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передаваемых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организатору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совместной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 </w:t>
      </w:r>
      <w:r w:rsidR="00465C9A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закупки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</w:p>
    <w:p w:rsidR="00DA325D" w:rsidRPr="0004692A" w:rsidRDefault="00050B34" w:rsidP="00754A83">
      <w:pPr>
        <w:pStyle w:val="a3"/>
        <w:numPr>
          <w:ilvl w:val="1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Организаторе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A83" w:rsidRDefault="00EF7047" w:rsidP="00754A83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Местонахождение/почтовый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адрес: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A325D" w:rsidRPr="0004692A" w:rsidRDefault="00EF7047" w:rsidP="00754A83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</w:t>
      </w:r>
      <w:r w:rsidR="00754A83">
        <w:rPr>
          <w:rFonts w:hAnsi="Times New Roman" w:cs="Times New Roman"/>
          <w:color w:val="000000"/>
          <w:sz w:val="24"/>
          <w:szCs w:val="24"/>
          <w:lang w:val="ru-RU"/>
        </w:rPr>
        <w:t>_________________________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_.</w:t>
      </w:r>
    </w:p>
    <w:p w:rsidR="00DA325D" w:rsidRPr="0004692A" w:rsidRDefault="00EF7047" w:rsidP="00754A83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почты: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_______________________.</w:t>
      </w:r>
    </w:p>
    <w:p w:rsidR="00DA325D" w:rsidRPr="0004692A" w:rsidRDefault="00EF7047" w:rsidP="00754A83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контактного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телефона: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_________________.</w:t>
      </w:r>
    </w:p>
    <w:p w:rsidR="00DA325D" w:rsidRPr="0004692A" w:rsidRDefault="00EF7047" w:rsidP="00754A83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лицо: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__________________________.</w:t>
      </w:r>
    </w:p>
    <w:p w:rsidR="00DA325D" w:rsidRPr="0004692A" w:rsidRDefault="00050B34" w:rsidP="00754A83">
      <w:pPr>
        <w:pStyle w:val="a3"/>
        <w:numPr>
          <w:ilvl w:val="1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Организатору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передаются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полномочия: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комиссии,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председателя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комиссии.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Соглашения,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87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случае,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документация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закупке).</w:t>
      </w:r>
    </w:p>
    <w:p w:rsidR="00754A83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единой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754A83">
        <w:rPr>
          <w:rFonts w:hAnsi="Times New Roman" w:cs="Times New Roman"/>
          <w:color w:val="000000"/>
          <w:sz w:val="24"/>
          <w:szCs w:val="24"/>
          <w:lang w:val="ru-RU"/>
        </w:rPr>
        <w:t>закуп</w:t>
      </w:r>
      <w:r w:rsidR="000907F7" w:rsidRPr="00754A83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754A8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87895" w:rsidRPr="00754A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87895" w:rsidRPr="00754A8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87895" w:rsidRPr="00754A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87895" w:rsidRPr="00754A83">
        <w:rPr>
          <w:rFonts w:hAnsi="Times New Roman" w:cs="Times New Roman"/>
          <w:color w:val="000000"/>
          <w:sz w:val="24"/>
          <w:szCs w:val="24"/>
          <w:lang w:val="ru-RU"/>
        </w:rPr>
        <w:t>закупке,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54A83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54A83" w:rsidRPr="0004692A">
        <w:rPr>
          <w:rFonts w:hAnsi="Times New Roman" w:cs="Times New Roman"/>
          <w:color w:val="000000"/>
          <w:sz w:val="24"/>
          <w:szCs w:val="24"/>
          <w:lang w:val="ru-RU"/>
        </w:rPr>
        <w:t>случае,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54A83" w:rsidRPr="0004692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54A83" w:rsidRPr="0004692A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54A83"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54A83" w:rsidRPr="0004692A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54A83" w:rsidRPr="0004692A">
        <w:rPr>
          <w:rFonts w:hAnsi="Times New Roman" w:cs="Times New Roman"/>
          <w:color w:val="000000"/>
          <w:sz w:val="24"/>
          <w:szCs w:val="24"/>
          <w:lang w:val="ru-RU"/>
        </w:rPr>
        <w:t>документация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54A83"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54A83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закупке.</w:t>
      </w:r>
    </w:p>
    <w:p w:rsidR="0002309D" w:rsidRPr="00754A83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запросам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заинтересованных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754A8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754A83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разъяснений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754A8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754A83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случае,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документация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4A83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публикация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разъяснений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запросам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заинтересованных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лиц,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предоставлением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разъяснений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754A83">
        <w:rPr>
          <w:rFonts w:hAnsi="Times New Roman" w:cs="Times New Roman"/>
          <w:color w:val="000000"/>
          <w:sz w:val="24"/>
          <w:szCs w:val="24"/>
          <w:lang w:val="ru-RU"/>
        </w:rPr>
        <w:t>заказчиками.</w:t>
      </w:r>
    </w:p>
    <w:p w:rsidR="0002309D" w:rsidRPr="0004692A" w:rsidRDefault="0002309D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изменений,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вносимых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извещение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F5B43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F5B43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Соглашения.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единой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</w:t>
      </w:r>
      <w:r w:rsidR="00287895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документов,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определении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(подрядчика,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исполнителя).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подписание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87895" w:rsidRPr="00754A83">
        <w:rPr>
          <w:rFonts w:hAnsi="Times New Roman" w:cs="Times New Roman"/>
          <w:color w:val="000000"/>
          <w:sz w:val="24"/>
          <w:szCs w:val="24"/>
          <w:lang w:val="ru-RU"/>
        </w:rPr>
        <w:t>представител</w:t>
      </w:r>
      <w:r w:rsidR="00754A83" w:rsidRPr="00754A83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87895" w:rsidRPr="00754A83">
        <w:rPr>
          <w:rFonts w:hAnsi="Times New Roman" w:cs="Times New Roman"/>
          <w:color w:val="000000"/>
          <w:sz w:val="24"/>
          <w:szCs w:val="24"/>
          <w:lang w:val="ru-RU"/>
        </w:rPr>
        <w:t>Организатора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87895" w:rsidRPr="00754A8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87895" w:rsidRPr="00754A83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протоколов,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составленных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Отмена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поставщиков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(исполнителей,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подрядчиков)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предложению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66413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16641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комиссии.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(получение)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запросов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компетентные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(исполнителя,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подрядчика)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66413" w:rsidRPr="00754A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66413" w:rsidRPr="00754A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66413" w:rsidRPr="00754A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66413">
        <w:rPr>
          <w:rFonts w:hAnsi="Times New Roman" w:cs="Times New Roman"/>
          <w:color w:val="000000"/>
          <w:sz w:val="24"/>
          <w:szCs w:val="24"/>
          <w:lang w:val="ru-RU"/>
        </w:rPr>
        <w:t>несостоявшей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ся.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Привлечение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экспертов,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экспертных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случаях,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законодательством.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(направление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уполномоченных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представителей)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рассмотрении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споров,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обжалованием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(бездействия)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комиссии.</w:t>
      </w:r>
    </w:p>
    <w:p w:rsidR="00DA325D" w:rsidRPr="0004692A" w:rsidRDefault="00EF7047" w:rsidP="00754A83">
      <w:pPr>
        <w:pStyle w:val="a3"/>
        <w:numPr>
          <w:ilvl w:val="2"/>
          <w:numId w:val="7"/>
        </w:numPr>
        <w:spacing w:before="0" w:beforeAutospacing="0" w:after="0" w:afterAutospacing="0"/>
        <w:ind w:left="0"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полномочия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04692A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309D" w:rsidRPr="0004692A">
        <w:rPr>
          <w:rFonts w:hAnsi="Times New Roman" w:cs="Times New Roman"/>
          <w:color w:val="000000"/>
          <w:sz w:val="24"/>
          <w:szCs w:val="24"/>
          <w:lang w:val="ru-RU"/>
        </w:rPr>
        <w:t>поставщиков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системе.</w:t>
      </w:r>
    </w:p>
    <w:p w:rsidR="00DA325D" w:rsidRPr="0004692A" w:rsidRDefault="00EF7047" w:rsidP="00754A83">
      <w:pPr>
        <w:pStyle w:val="1"/>
        <w:spacing w:after="0" w:afterAutospacing="0"/>
        <w:ind w:firstLine="540"/>
        <w:jc w:val="center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4.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Порядок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срок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формирования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комиссии.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Регламент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работы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комиссии</w:t>
      </w:r>
    </w:p>
    <w:p w:rsidR="0002309D" w:rsidRPr="0004692A" w:rsidRDefault="00050B34" w:rsidP="00754A83">
      <w:pPr>
        <w:pStyle w:val="ConsNormal"/>
        <w:numPr>
          <w:ilvl w:val="1"/>
          <w:numId w:val="9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Состав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Комиссии,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кандидатуру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председателя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Комиссии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определяет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Организатор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начала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09D" w:rsidRPr="0004692A">
        <w:rPr>
          <w:rFonts w:ascii="Times New Roman" w:hAnsi="Times New Roman" w:cs="Times New Roman"/>
          <w:sz w:val="24"/>
          <w:szCs w:val="24"/>
        </w:rPr>
        <w:t>процедуры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2309D" w:rsidRPr="0004692A">
        <w:rPr>
          <w:rFonts w:ascii="Times New Roman" w:hAnsi="Times New Roman" w:cs="Times New Roman"/>
          <w:sz w:val="24"/>
          <w:szCs w:val="24"/>
        </w:rPr>
        <w:t>.</w:t>
      </w:r>
    </w:p>
    <w:p w:rsidR="0002309D" w:rsidRPr="0004692A" w:rsidRDefault="0002309D" w:rsidP="00754A83">
      <w:pPr>
        <w:pStyle w:val="ConsNormal"/>
        <w:numPr>
          <w:ilvl w:val="1"/>
          <w:numId w:val="9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Стороны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течение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2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(двух)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рабочих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дней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дня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подписания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представляют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Организатору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список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кандидатов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для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включения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lastRenderedPageBreak/>
        <w:t>состав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Комиссии.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этом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число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таких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кандидатов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должны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входить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преимущественно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лица,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прошедшие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профессиональную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переподготовку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или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повышение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квалификации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сфере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закупок,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также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лица,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обладающие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специальными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знаниями,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относящимися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объекту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закупки.</w:t>
      </w:r>
    </w:p>
    <w:p w:rsidR="0002309D" w:rsidRPr="0004692A" w:rsidRDefault="0002309D" w:rsidP="00754A83">
      <w:pPr>
        <w:pStyle w:val="ConsNormal"/>
        <w:numPr>
          <w:ilvl w:val="1"/>
          <w:numId w:val="9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Состав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166413" w:rsidRPr="00754A83">
        <w:rPr>
          <w:rFonts w:ascii="Times New Roman" w:hAnsi="Times New Roman" w:cs="Times New Roman"/>
          <w:sz w:val="24"/>
          <w:szCs w:val="24"/>
        </w:rPr>
        <w:t>определяется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числа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представителей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Организатора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представителей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Заказчиков,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кандидатуры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которых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направлены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Организатору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соответствии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п.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4.2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настоящего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Соглашения.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Число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членов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должно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соответствовать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1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представителю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каждой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пропорционально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объему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закупки.</w:t>
      </w:r>
    </w:p>
    <w:p w:rsidR="0002309D" w:rsidRPr="0004692A" w:rsidRDefault="0002309D" w:rsidP="00754A83">
      <w:pPr>
        <w:pStyle w:val="ConsNormal"/>
        <w:numPr>
          <w:ilvl w:val="1"/>
          <w:numId w:val="9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Председатель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секретарь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назначаются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числа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членов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Организатора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закупки.</w:t>
      </w:r>
    </w:p>
    <w:p w:rsidR="0002309D" w:rsidRPr="0004692A" w:rsidRDefault="0002309D" w:rsidP="00754A83">
      <w:pPr>
        <w:pStyle w:val="ConsNormal"/>
        <w:numPr>
          <w:ilvl w:val="1"/>
          <w:numId w:val="9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Персональный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состав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утверждается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решением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Организатора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закупки</w:t>
      </w:r>
      <w:r w:rsidRPr="0004692A">
        <w:rPr>
          <w:rFonts w:ascii="Times New Roman" w:hAnsi="Times New Roman" w:cs="Times New Roman"/>
          <w:sz w:val="24"/>
          <w:szCs w:val="24"/>
        </w:rPr>
        <w:t>.</w:t>
      </w:r>
    </w:p>
    <w:p w:rsidR="0002309D" w:rsidRPr="0004692A" w:rsidRDefault="0002309D" w:rsidP="00754A83">
      <w:pPr>
        <w:pStyle w:val="ConsNormal"/>
        <w:numPr>
          <w:ilvl w:val="1"/>
          <w:numId w:val="9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754A83">
        <w:rPr>
          <w:rFonts w:ascii="Times New Roman" w:hAnsi="Times New Roman" w:cs="Times New Roman"/>
          <w:sz w:val="24"/>
          <w:szCs w:val="24"/>
        </w:rPr>
        <w:t>Цели,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задачи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функции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Комиссии,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также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порядок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работы,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полномочия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сфера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ответственности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членов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754A83">
        <w:rPr>
          <w:rFonts w:ascii="Times New Roman" w:hAnsi="Times New Roman" w:cs="Times New Roman"/>
          <w:sz w:val="24"/>
          <w:szCs w:val="24"/>
        </w:rPr>
        <w:t>Комиссии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166413" w:rsidRPr="00754A83">
        <w:rPr>
          <w:rFonts w:ascii="Times New Roman" w:hAnsi="Times New Roman" w:cs="Times New Roman"/>
          <w:sz w:val="24"/>
          <w:szCs w:val="24"/>
        </w:rPr>
        <w:t>определяются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166413" w:rsidRPr="00754A83">
        <w:rPr>
          <w:rFonts w:ascii="Times New Roman" w:hAnsi="Times New Roman" w:cs="Times New Roman"/>
          <w:sz w:val="24"/>
          <w:szCs w:val="24"/>
        </w:rPr>
        <w:t>действующим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166413" w:rsidRPr="00754A83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166413" w:rsidRPr="00754A83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166413" w:rsidRPr="00754A83">
        <w:rPr>
          <w:rFonts w:ascii="Times New Roman" w:hAnsi="Times New Roman" w:cs="Times New Roman"/>
          <w:sz w:val="24"/>
          <w:szCs w:val="24"/>
        </w:rPr>
        <w:t>контрактной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166413" w:rsidRPr="00754A83">
        <w:rPr>
          <w:rFonts w:ascii="Times New Roman" w:hAnsi="Times New Roman" w:cs="Times New Roman"/>
          <w:sz w:val="24"/>
          <w:szCs w:val="24"/>
        </w:rPr>
        <w:t>системе</w:t>
      </w:r>
    </w:p>
    <w:p w:rsidR="0002309D" w:rsidRPr="0004692A" w:rsidRDefault="0002309D" w:rsidP="00754A83">
      <w:pPr>
        <w:pStyle w:val="ConsNormal"/>
        <w:numPr>
          <w:ilvl w:val="1"/>
          <w:numId w:val="9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Замена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члена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166413" w:rsidRPr="00754A83">
        <w:rPr>
          <w:rFonts w:ascii="Times New Roman" w:hAnsi="Times New Roman" w:cs="Times New Roman"/>
          <w:sz w:val="24"/>
          <w:szCs w:val="24"/>
        </w:rPr>
        <w:t>осуществляется</w:t>
      </w:r>
      <w:r w:rsidR="00050B3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решению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Организатора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9F5B43"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соответствии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основании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письменного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заявления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Стороны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настоящего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замене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своего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представителя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-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члена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Комиссии.</w:t>
      </w:r>
    </w:p>
    <w:p w:rsidR="00DA325D" w:rsidRPr="0004692A" w:rsidRDefault="00EF7047" w:rsidP="00754A83">
      <w:pPr>
        <w:pStyle w:val="1"/>
        <w:spacing w:after="0" w:afterAutospacing="0"/>
        <w:ind w:firstLine="540"/>
        <w:jc w:val="center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5.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Порядок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сроки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разра</w:t>
      </w:r>
      <w:r w:rsidR="009F5B43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ботки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9F5B43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извещения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9F5B43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9F5B43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документации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о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совместной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закупке</w:t>
      </w:r>
    </w:p>
    <w:p w:rsidR="009F5B43" w:rsidRPr="0004692A" w:rsidRDefault="009F5B43" w:rsidP="00754A83">
      <w:pPr>
        <w:pStyle w:val="ConsNormal"/>
        <w:numPr>
          <w:ilvl w:val="1"/>
          <w:numId w:val="13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Организатор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сроки,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установленные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контрактной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системе,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основе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заявок,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направленных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Заказчиками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соответствии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постановлением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Администрации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Курской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области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22.01.2020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№47-па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«О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централизации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закупок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Курской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области»</w:t>
      </w:r>
      <w:r w:rsidR="00050B34">
        <w:rPr>
          <w:rFonts w:ascii="Times New Roman" w:hAnsi="Times New Roman" w:cs="Times New Roman"/>
          <w:sz w:val="24"/>
          <w:szCs w:val="24"/>
        </w:rPr>
        <w:t xml:space="preserve">  </w:t>
      </w:r>
      <w:r w:rsidRPr="0004692A">
        <w:rPr>
          <w:rFonts w:ascii="Times New Roman" w:hAnsi="Times New Roman" w:cs="Times New Roman"/>
          <w:sz w:val="24"/>
          <w:szCs w:val="24"/>
        </w:rPr>
        <w:t>разрабатывает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166413" w:rsidRPr="00754A83">
        <w:rPr>
          <w:rFonts w:ascii="Times New Roman" w:hAnsi="Times New Roman" w:cs="Times New Roman"/>
          <w:sz w:val="24"/>
          <w:szCs w:val="24"/>
        </w:rPr>
        <w:t>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166413" w:rsidRPr="00754A83">
        <w:rPr>
          <w:rFonts w:ascii="Times New Roman" w:hAnsi="Times New Roman" w:cs="Times New Roman"/>
          <w:sz w:val="24"/>
          <w:szCs w:val="24"/>
        </w:rPr>
        <w:t>основании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заявок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проведение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закупки,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поступивших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Организатору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РИС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«Торги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Курской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области»</w:t>
      </w:r>
      <w:r w:rsidR="00754A83">
        <w:rPr>
          <w:rFonts w:ascii="Times New Roman" w:hAnsi="Times New Roman" w:cs="Times New Roman"/>
          <w:sz w:val="24"/>
          <w:szCs w:val="24"/>
        </w:rPr>
        <w:t>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направляет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его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согласование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Сторонам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настоящего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Соглашения.</w:t>
      </w:r>
    </w:p>
    <w:p w:rsidR="009F5B43" w:rsidRPr="0004692A" w:rsidRDefault="009F5B43" w:rsidP="00754A83">
      <w:pPr>
        <w:pStyle w:val="ConsNormal"/>
        <w:numPr>
          <w:ilvl w:val="1"/>
          <w:numId w:val="13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Заказчики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течение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2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рабочих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дней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рассматривают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закупке,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согласуют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его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либо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направляют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Организатору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мотивированный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отказ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согласовании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указанием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причин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пунктов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извещения,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которым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достигнуто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согласие.</w:t>
      </w:r>
    </w:p>
    <w:p w:rsidR="009F5B43" w:rsidRPr="0004692A" w:rsidRDefault="009F5B43" w:rsidP="00754A83">
      <w:pPr>
        <w:pStyle w:val="ConsNormal"/>
        <w:numPr>
          <w:ilvl w:val="1"/>
          <w:numId w:val="13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случае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наличия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разногласий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содержанию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составу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Организатор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течение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2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рабочих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дней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либо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устраняет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такие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разногласия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повторно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направляет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согласование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извещение,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либо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создает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урегулированию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разногласий,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состав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которой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входят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одному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представителю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каждой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Соглашения.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Председателем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такой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является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 </w:t>
      </w:r>
      <w:r w:rsidRPr="0004692A">
        <w:rPr>
          <w:rFonts w:ascii="Times New Roman" w:hAnsi="Times New Roman" w:cs="Times New Roman"/>
          <w:sz w:val="24"/>
          <w:szCs w:val="24"/>
        </w:rPr>
        <w:t>представитель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Организатора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закупки.</w:t>
      </w:r>
    </w:p>
    <w:p w:rsidR="009F5B43" w:rsidRPr="0004692A" w:rsidRDefault="009F5B43" w:rsidP="00754A83">
      <w:pPr>
        <w:pStyle w:val="ConsNormal"/>
        <w:numPr>
          <w:ilvl w:val="1"/>
          <w:numId w:val="13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Комиссия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урегулированию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разногласий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большинством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голосов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принимает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решение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согласовании/несогласовании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доработке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закупке.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равенстве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голосов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голос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председателя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является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решающим.</w:t>
      </w:r>
    </w:p>
    <w:p w:rsidR="009F5B43" w:rsidRPr="0004692A" w:rsidRDefault="009F5B43" w:rsidP="00754A83">
      <w:pPr>
        <w:pStyle w:val="ConsNormal"/>
        <w:numPr>
          <w:ilvl w:val="1"/>
          <w:numId w:val="13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При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наличии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решения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Комиссии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урегулированию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разногласий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повторное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согласование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требуется.</w:t>
      </w:r>
    </w:p>
    <w:p w:rsidR="009F5B43" w:rsidRPr="0004692A" w:rsidRDefault="009F5B43" w:rsidP="00754A83">
      <w:pPr>
        <w:pStyle w:val="ConsNormal"/>
        <w:numPr>
          <w:ilvl w:val="1"/>
          <w:numId w:val="13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случае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необходимости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внесения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изменений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одной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или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нескольких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настоящего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-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инициатор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таких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изменений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самостоятельно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получает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письменное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согласие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изменениями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иных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направляет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проект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изменений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закупке</w:t>
      </w:r>
      <w:r w:rsidR="00050B34">
        <w:rPr>
          <w:rFonts w:ascii="Times New Roman" w:hAnsi="Times New Roman" w:cs="Times New Roman"/>
          <w:sz w:val="24"/>
          <w:szCs w:val="24"/>
        </w:rPr>
        <w:t xml:space="preserve">  </w:t>
      </w:r>
      <w:r w:rsidRPr="0004692A">
        <w:rPr>
          <w:rFonts w:ascii="Times New Roman" w:hAnsi="Times New Roman" w:cs="Times New Roman"/>
          <w:sz w:val="24"/>
          <w:szCs w:val="24"/>
        </w:rPr>
        <w:lastRenderedPageBreak/>
        <w:t>Организатору</w:t>
      </w:r>
      <w:r w:rsidR="00050B34">
        <w:rPr>
          <w:rFonts w:ascii="Times New Roman" w:hAnsi="Times New Roman" w:cs="Times New Roman"/>
          <w:sz w:val="24"/>
          <w:szCs w:val="24"/>
        </w:rPr>
        <w:t xml:space="preserve"> 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 </w:t>
      </w:r>
      <w:r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 </w:t>
      </w:r>
      <w:r w:rsidRPr="0004692A">
        <w:rPr>
          <w:rFonts w:ascii="Times New Roman" w:hAnsi="Times New Roman" w:cs="Times New Roman"/>
          <w:sz w:val="24"/>
          <w:szCs w:val="24"/>
        </w:rPr>
        <w:t>срок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позднее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чем</w:t>
      </w:r>
      <w:r w:rsidR="00050B34">
        <w:rPr>
          <w:rFonts w:ascii="Times New Roman" w:hAnsi="Times New Roman" w:cs="Times New Roman"/>
          <w:sz w:val="24"/>
          <w:szCs w:val="24"/>
        </w:rPr>
        <w:t xml:space="preserve">  </w:t>
      </w:r>
      <w:r w:rsidRPr="0004692A">
        <w:rPr>
          <w:rFonts w:ascii="Times New Roman" w:hAnsi="Times New Roman" w:cs="Times New Roman"/>
          <w:sz w:val="24"/>
          <w:szCs w:val="24"/>
        </w:rPr>
        <w:t>за</w:t>
      </w:r>
      <w:r w:rsidR="00050B34">
        <w:rPr>
          <w:rFonts w:ascii="Times New Roman" w:hAnsi="Times New Roman" w:cs="Times New Roman"/>
          <w:sz w:val="24"/>
          <w:szCs w:val="24"/>
        </w:rPr>
        <w:t xml:space="preserve">  </w:t>
      </w:r>
      <w:r w:rsidRPr="0004692A">
        <w:rPr>
          <w:rFonts w:ascii="Times New Roman" w:hAnsi="Times New Roman" w:cs="Times New Roman"/>
          <w:sz w:val="24"/>
          <w:szCs w:val="24"/>
        </w:rPr>
        <w:t>1</w:t>
      </w:r>
      <w:r w:rsidR="00050B34">
        <w:rPr>
          <w:rFonts w:ascii="Times New Roman" w:hAnsi="Times New Roman" w:cs="Times New Roman"/>
          <w:sz w:val="24"/>
          <w:szCs w:val="24"/>
        </w:rPr>
        <w:t xml:space="preserve">  </w:t>
      </w:r>
      <w:r w:rsidRPr="0004692A">
        <w:rPr>
          <w:rFonts w:ascii="Times New Roman" w:hAnsi="Times New Roman" w:cs="Times New Roman"/>
          <w:sz w:val="24"/>
          <w:szCs w:val="24"/>
        </w:rPr>
        <w:t>(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один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)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день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дня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окончания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срока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подачи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заявок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участие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закупке.</w:t>
      </w:r>
    </w:p>
    <w:p w:rsidR="009F5B43" w:rsidRPr="0004692A" w:rsidRDefault="009F5B43" w:rsidP="00754A83">
      <w:pPr>
        <w:pStyle w:val="ConsNormal"/>
        <w:numPr>
          <w:ilvl w:val="1"/>
          <w:numId w:val="13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Организатор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вносит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изменения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соответствии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3D0D5B" w:rsidRPr="0004692A">
        <w:rPr>
          <w:rFonts w:ascii="Times New Roman" w:hAnsi="Times New Roman" w:cs="Times New Roman"/>
          <w:sz w:val="24"/>
          <w:szCs w:val="24"/>
        </w:rPr>
        <w:t>Законом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3D0D5B"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3D0D5B" w:rsidRPr="0004692A">
        <w:rPr>
          <w:rFonts w:ascii="Times New Roman" w:hAnsi="Times New Roman" w:cs="Times New Roman"/>
          <w:sz w:val="24"/>
          <w:szCs w:val="24"/>
        </w:rPr>
        <w:t>контрактной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3D0D5B" w:rsidRPr="0004692A">
        <w:rPr>
          <w:rFonts w:ascii="Times New Roman" w:hAnsi="Times New Roman" w:cs="Times New Roman"/>
          <w:sz w:val="24"/>
          <w:szCs w:val="24"/>
        </w:rPr>
        <w:t>системе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учетом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п.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5.6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настоящего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Соглашения.</w:t>
      </w:r>
    </w:p>
    <w:p w:rsidR="009F5B43" w:rsidRPr="0004692A" w:rsidRDefault="009F5B43" w:rsidP="00754A83">
      <w:pPr>
        <w:pStyle w:val="ConsNormal"/>
        <w:numPr>
          <w:ilvl w:val="1"/>
          <w:numId w:val="13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Организатор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извещении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отдельно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каждому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заказчику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указывает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информацию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об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объекте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предполагаемом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объеме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месте,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условиях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сроках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поставки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товара,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выполнения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работ,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оказания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услуг,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начальной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(максимальной)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цене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контракта.</w:t>
      </w:r>
    </w:p>
    <w:p w:rsidR="009F5B43" w:rsidRPr="0004692A" w:rsidRDefault="009F5B43" w:rsidP="00754A83">
      <w:pPr>
        <w:pStyle w:val="ConsNormal"/>
        <w:numPr>
          <w:ilvl w:val="1"/>
          <w:numId w:val="13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При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проведении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совместной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закупки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для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каждой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Стороны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указываются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наименование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заказчика</w:t>
      </w:r>
      <w:r w:rsidR="00754A83">
        <w:rPr>
          <w:rFonts w:ascii="Times New Roman" w:hAnsi="Times New Roman" w:cs="Times New Roman"/>
          <w:sz w:val="24"/>
          <w:szCs w:val="24"/>
        </w:rPr>
        <w:t>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количество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поставляемого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товара,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объем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выполняемых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работ,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оказываемых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услуг,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место,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условия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сроки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поставки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товаров</w:t>
      </w:r>
      <w:r w:rsidR="000E475D" w:rsidRPr="00754A83">
        <w:rPr>
          <w:rFonts w:ascii="Times New Roman" w:hAnsi="Times New Roman" w:cs="Times New Roman"/>
          <w:sz w:val="24"/>
          <w:szCs w:val="24"/>
        </w:rPr>
        <w:t>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выполнения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работ,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оказания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услуг</w:t>
      </w:r>
      <w:r w:rsidRPr="0004692A">
        <w:rPr>
          <w:rFonts w:ascii="Times New Roman" w:hAnsi="Times New Roman" w:cs="Times New Roman"/>
          <w:sz w:val="24"/>
          <w:szCs w:val="24"/>
        </w:rPr>
        <w:t>.</w:t>
      </w:r>
    </w:p>
    <w:p w:rsidR="00DA325D" w:rsidRPr="0004692A" w:rsidRDefault="00754A83" w:rsidP="00754A83">
      <w:pPr>
        <w:pStyle w:val="1"/>
        <w:spacing w:after="0" w:afterAutospacing="0"/>
        <w:ind w:firstLine="540"/>
        <w:jc w:val="center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ru-RU"/>
        </w:rPr>
        <w:t>6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Порядок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оплаты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расходов,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связанных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организацией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проведением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совместной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 </w:t>
      </w:r>
      <w:r w:rsidR="00465C9A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закупки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</w:p>
    <w:p w:rsidR="00DA325D" w:rsidRPr="0004692A" w:rsidRDefault="00754A83" w:rsidP="00754A83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.1.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5C9A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пропорционально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доле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(максимальной)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цены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сумме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начальных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(максимальных)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цен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контрактов,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</w:t>
      </w:r>
      <w:r w:rsidR="003D0D5B" w:rsidRPr="0004692A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</w:t>
      </w:r>
      <w:r w:rsidR="003D0D5B" w:rsidRPr="0004692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A325D" w:rsidRPr="0004692A" w:rsidRDefault="00754A83" w:rsidP="00754A83">
      <w:pPr>
        <w:pStyle w:val="1"/>
        <w:spacing w:after="0" w:afterAutospacing="0"/>
        <w:ind w:firstLine="540"/>
        <w:jc w:val="center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ru-RU"/>
        </w:rPr>
        <w:t>7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Срок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действия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соглашения</w:t>
      </w:r>
    </w:p>
    <w:p w:rsidR="00DA325D" w:rsidRPr="0004692A" w:rsidRDefault="00754A83" w:rsidP="00754A83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.1.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вступает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силу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подписания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Сторонами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действует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Сторонами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взаимных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обязательств.</w:t>
      </w:r>
    </w:p>
    <w:p w:rsidR="00DA325D" w:rsidRPr="0004692A" w:rsidRDefault="00754A83" w:rsidP="00754A83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.2.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взаимному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согласию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дополнения,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Соглашению.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вступает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силу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подписания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уполномоченными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Сторон.</w:t>
      </w:r>
    </w:p>
    <w:p w:rsidR="00DA325D" w:rsidRPr="0004692A" w:rsidRDefault="00754A83" w:rsidP="00754A83">
      <w:pPr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.3.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расторгнуто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наступлении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события(</w:t>
      </w:r>
      <w:proofErr w:type="spellStart"/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факта(ов),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реализации,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подписания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уполномоченными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документа.</w:t>
      </w:r>
    </w:p>
    <w:p w:rsidR="00DA325D" w:rsidRPr="0004692A" w:rsidRDefault="00754A83" w:rsidP="00754A83">
      <w:pPr>
        <w:pStyle w:val="1"/>
        <w:spacing w:after="0" w:afterAutospacing="0"/>
        <w:ind w:firstLine="540"/>
        <w:jc w:val="center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ru-RU"/>
        </w:rPr>
        <w:t>8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Порядок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рассмотрения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споров</w:t>
      </w:r>
    </w:p>
    <w:p w:rsidR="00DA325D" w:rsidRPr="0004692A" w:rsidRDefault="00754A83" w:rsidP="00754A8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.1.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Разногласия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споры,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возникающие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Соглашения,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решаются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переговоров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Сторонами,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комиссию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урегулированию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разногласий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случаях,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Соглашением.</w:t>
      </w:r>
    </w:p>
    <w:p w:rsidR="00DA325D" w:rsidRPr="0004692A" w:rsidRDefault="00754A83" w:rsidP="00754A8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.2.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Неурегулированные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Сторонами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споры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разногласия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разрешаются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Федерации.</w:t>
      </w:r>
    </w:p>
    <w:p w:rsidR="00DA325D" w:rsidRPr="0004692A" w:rsidRDefault="00754A83" w:rsidP="00754A83">
      <w:pPr>
        <w:pStyle w:val="1"/>
        <w:spacing w:after="0" w:afterAutospacing="0"/>
        <w:ind w:firstLine="720"/>
        <w:jc w:val="center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ru-RU"/>
        </w:rPr>
        <w:t>9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Заключительные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положения</w:t>
      </w:r>
    </w:p>
    <w:p w:rsidR="00A26036" w:rsidRPr="0004692A" w:rsidRDefault="00A26036" w:rsidP="00754A83">
      <w:pPr>
        <w:pStyle w:val="ConsNormal"/>
        <w:numPr>
          <w:ilvl w:val="1"/>
          <w:numId w:val="16"/>
        </w:numPr>
        <w:tabs>
          <w:tab w:val="left" w:pos="1260"/>
        </w:tabs>
        <w:ind w:left="0" w:firstLine="72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Настоящее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составлено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одном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экземпляре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электронном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виде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подписано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усиленной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электронной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подписью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каждой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РИС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«Торги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Курской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0E475D" w:rsidRPr="00754A83">
        <w:rPr>
          <w:rFonts w:ascii="Times New Roman" w:hAnsi="Times New Roman" w:cs="Times New Roman"/>
          <w:sz w:val="24"/>
          <w:szCs w:val="24"/>
        </w:rPr>
        <w:t>области»</w:t>
      </w:r>
      <w:r w:rsidRPr="0004692A">
        <w:rPr>
          <w:rFonts w:ascii="Times New Roman" w:hAnsi="Times New Roman" w:cs="Times New Roman"/>
          <w:sz w:val="24"/>
          <w:szCs w:val="24"/>
        </w:rPr>
        <w:t>.</w:t>
      </w:r>
    </w:p>
    <w:p w:rsidR="00A26036" w:rsidRPr="0004692A" w:rsidRDefault="00A26036" w:rsidP="00754A83">
      <w:pPr>
        <w:pStyle w:val="ConsNormal"/>
        <w:numPr>
          <w:ilvl w:val="1"/>
          <w:numId w:val="16"/>
        </w:numPr>
        <w:tabs>
          <w:tab w:val="left" w:pos="1260"/>
        </w:tabs>
        <w:ind w:left="0" w:firstLine="72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Все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изменения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дополнения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к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настоящему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вносятся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взаимному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согласию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оформляются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электронном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виде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являются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неотъемлемой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частью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настоящего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Соглашения.</w:t>
      </w:r>
    </w:p>
    <w:p w:rsidR="00A26036" w:rsidRPr="0004692A" w:rsidRDefault="00A26036" w:rsidP="00754A83">
      <w:pPr>
        <w:pStyle w:val="ConsNormal"/>
        <w:numPr>
          <w:ilvl w:val="1"/>
          <w:numId w:val="16"/>
        </w:numPr>
        <w:tabs>
          <w:tab w:val="left" w:pos="1260"/>
        </w:tabs>
        <w:ind w:left="0" w:firstLine="720"/>
        <w:rPr>
          <w:rFonts w:ascii="Times New Roman" w:hAnsi="Times New Roman" w:cs="Times New Roman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t>Во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всем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остальном,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что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не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предусмотрено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настоящим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Соглашением,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Стороны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руководствуются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действующим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Российской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Федерации.</w:t>
      </w:r>
    </w:p>
    <w:p w:rsidR="00DA325D" w:rsidRPr="0004692A" w:rsidRDefault="00EF7047" w:rsidP="00754A83">
      <w:pPr>
        <w:pStyle w:val="ConsNormal"/>
        <w:numPr>
          <w:ilvl w:val="1"/>
          <w:numId w:val="16"/>
        </w:numPr>
        <w:tabs>
          <w:tab w:val="left" w:pos="1260"/>
        </w:tabs>
        <w:ind w:left="0" w:firstLine="720"/>
        <w:rPr>
          <w:rFonts w:hAnsi="Times New Roman" w:cs="Times New Roman"/>
          <w:color w:val="000000"/>
          <w:sz w:val="24"/>
          <w:szCs w:val="24"/>
        </w:rPr>
      </w:pPr>
      <w:r w:rsidRPr="0004692A">
        <w:rPr>
          <w:rFonts w:ascii="Times New Roman" w:hAnsi="Times New Roman" w:cs="Times New Roman"/>
          <w:sz w:val="24"/>
          <w:szCs w:val="24"/>
        </w:rPr>
        <w:lastRenderedPageBreak/>
        <w:t>Обмен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документами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в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рамках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Соглашения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осуществляется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Pr="0004692A">
        <w:rPr>
          <w:rFonts w:ascii="Times New Roman" w:hAnsi="Times New Roman" w:cs="Times New Roman"/>
          <w:sz w:val="24"/>
          <w:szCs w:val="24"/>
        </w:rPr>
        <w:t>использованием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A26036" w:rsidRPr="0004692A">
        <w:rPr>
          <w:rFonts w:ascii="Times New Roman" w:hAnsi="Times New Roman" w:cs="Times New Roman"/>
          <w:sz w:val="24"/>
          <w:szCs w:val="24"/>
        </w:rPr>
        <w:t>РИС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A26036" w:rsidRPr="0004692A">
        <w:rPr>
          <w:rFonts w:ascii="Times New Roman" w:hAnsi="Times New Roman" w:cs="Times New Roman"/>
          <w:sz w:val="24"/>
          <w:szCs w:val="24"/>
        </w:rPr>
        <w:t>«Торги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A26036" w:rsidRPr="0004692A">
        <w:rPr>
          <w:rFonts w:ascii="Times New Roman" w:hAnsi="Times New Roman" w:cs="Times New Roman"/>
          <w:sz w:val="24"/>
          <w:szCs w:val="24"/>
        </w:rPr>
        <w:t>Курской</w:t>
      </w:r>
      <w:r w:rsidR="00050B34">
        <w:rPr>
          <w:rFonts w:ascii="Times New Roman" w:hAnsi="Times New Roman" w:cs="Times New Roman"/>
          <w:sz w:val="24"/>
          <w:szCs w:val="24"/>
        </w:rPr>
        <w:t xml:space="preserve"> </w:t>
      </w:r>
      <w:r w:rsidR="00A26036" w:rsidRPr="0004692A">
        <w:rPr>
          <w:rFonts w:ascii="Times New Roman" w:hAnsi="Times New Roman" w:cs="Times New Roman"/>
          <w:sz w:val="24"/>
          <w:szCs w:val="24"/>
        </w:rPr>
        <w:t>области»</w:t>
      </w:r>
      <w:r w:rsidRPr="0004692A">
        <w:rPr>
          <w:rFonts w:hAnsi="Times New Roman" w:cs="Times New Roman"/>
          <w:color w:val="000000"/>
          <w:sz w:val="24"/>
          <w:szCs w:val="24"/>
        </w:rPr>
        <w:t>.</w:t>
      </w:r>
    </w:p>
    <w:p w:rsidR="00DA325D" w:rsidRPr="0004692A" w:rsidRDefault="00EF7047" w:rsidP="00465C9A">
      <w:pPr>
        <w:pStyle w:val="1"/>
        <w:spacing w:after="0" w:afterAutospacing="0"/>
        <w:ind w:firstLine="720"/>
        <w:jc w:val="center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1</w:t>
      </w:r>
      <w:r w:rsidR="00754A83">
        <w:rPr>
          <w:rFonts w:asciiTheme="minorHAnsi" w:hAnsiTheme="minorHAnsi" w:cstheme="minorHAnsi"/>
          <w:color w:val="000000"/>
          <w:sz w:val="24"/>
          <w:szCs w:val="24"/>
          <w:lang w:val="ru-RU"/>
        </w:rPr>
        <w:t>0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Подписи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и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реквизиты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сторон.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Адреса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электронной</w:t>
      </w:r>
      <w:r w:rsidR="00050B34">
        <w:rPr>
          <w:rFonts w:asciiTheme="minorHAnsi" w:hAnsiTheme="minorHAnsi" w:cstheme="minorHAnsi"/>
          <w:color w:val="000000"/>
          <w:sz w:val="24"/>
          <w:szCs w:val="24"/>
          <w:lang w:val="ru-RU"/>
        </w:rPr>
        <w:t xml:space="preserve"> </w:t>
      </w:r>
      <w:r w:rsidRPr="0004692A">
        <w:rPr>
          <w:rFonts w:asciiTheme="minorHAnsi" w:hAnsiTheme="minorHAnsi" w:cstheme="minorHAnsi"/>
          <w:color w:val="000000"/>
          <w:sz w:val="24"/>
          <w:szCs w:val="24"/>
          <w:lang w:val="ru-RU"/>
        </w:rPr>
        <w:t>почты</w:t>
      </w:r>
    </w:p>
    <w:p w:rsidR="00465C9A" w:rsidRPr="0004692A" w:rsidRDefault="00465C9A" w:rsidP="00AA088C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A088C" w:rsidRPr="0004692A" w:rsidRDefault="00EF7047" w:rsidP="00AA088C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Организатор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0907F7"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совместной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 w:rsidR="00465C9A"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325D" w:rsidRPr="0004692A" w:rsidRDefault="00050B34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EF7047"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Местонахождение/почтовый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адрес: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почты: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контактного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телефона: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лицо: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289"/>
        <w:gridCol w:w="156"/>
        <w:gridCol w:w="1484"/>
      </w:tblGrid>
      <w:tr w:rsidR="00DA325D" w:rsidRPr="0004692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EF7047" w:rsidP="00460780">
            <w:pPr>
              <w:spacing w:before="0" w:beforeAutospacing="0" w:after="0" w:afterAutospacing="0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«__»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20__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EF7047" w:rsidP="00460780">
            <w:pPr>
              <w:spacing w:before="0" w:beforeAutospacing="0" w:after="0" w:afterAutospacing="0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/__________/</w:t>
            </w:r>
          </w:p>
        </w:tc>
      </w:tr>
      <w:tr w:rsidR="00DA325D" w:rsidRPr="0004692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Заказчик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Местонахождение/почтовый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адрес: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почты: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контактного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телефона: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лицо: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409"/>
        <w:gridCol w:w="156"/>
        <w:gridCol w:w="2084"/>
      </w:tblGrid>
      <w:tr w:rsidR="00DA325D" w:rsidRPr="0004692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EF7047" w:rsidP="00460780">
            <w:pPr>
              <w:spacing w:before="0" w:beforeAutospacing="0" w:after="0" w:afterAutospacing="0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«__»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20__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EF7047" w:rsidP="00460780">
            <w:pPr>
              <w:spacing w:before="0" w:beforeAutospacing="0" w:after="0" w:afterAutospacing="0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/_______________/</w:t>
            </w:r>
          </w:p>
        </w:tc>
      </w:tr>
      <w:tr w:rsidR="00DA325D" w:rsidRPr="0004692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325D" w:rsidRPr="0004692A" w:rsidRDefault="00DA325D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Заказчик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Местонахождение/почтовый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адрес: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почты: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контактного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телефона: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_________________.</w:t>
      </w:r>
    </w:p>
    <w:p w:rsidR="00DA325D" w:rsidRPr="0004692A" w:rsidRDefault="00EF7047" w:rsidP="004607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лицо: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______________________.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409"/>
        <w:gridCol w:w="156"/>
        <w:gridCol w:w="1364"/>
      </w:tblGrid>
      <w:tr w:rsidR="00DA325D" w:rsidRPr="0004692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EF7047" w:rsidP="00460780">
            <w:pPr>
              <w:spacing w:before="0" w:beforeAutospacing="0" w:after="0" w:afterAutospacing="0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«__»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20__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25D" w:rsidRPr="0004692A" w:rsidRDefault="00EF7047" w:rsidP="00460780">
            <w:pPr>
              <w:spacing w:before="0" w:beforeAutospacing="0" w:after="0" w:afterAutospacing="0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/_________/</w:t>
            </w:r>
          </w:p>
        </w:tc>
      </w:tr>
      <w:tr w:rsidR="00DA325D" w:rsidRPr="0004692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25D" w:rsidRPr="0004692A" w:rsidRDefault="00DA325D" w:rsidP="004607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325D" w:rsidRPr="0004692A" w:rsidRDefault="00DA325D" w:rsidP="00AA088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325D" w:rsidRPr="0004692A" w:rsidRDefault="00EF7047" w:rsidP="00465C9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04692A">
        <w:rPr>
          <w:lang w:val="ru-RU"/>
        </w:rPr>
        <w:br/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Соглашению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4692A">
        <w:rPr>
          <w:lang w:val="ru-RU"/>
        </w:rPr>
        <w:br/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совместн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80" w:rsidRPr="0004692A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lang w:val="ru-RU"/>
        </w:rPr>
        <w:br/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«__»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________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20__</w:t>
      </w:r>
      <w:r w:rsidR="00050B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color w:val="000000"/>
          <w:sz w:val="24"/>
          <w:szCs w:val="24"/>
          <w:lang w:val="ru-RU"/>
        </w:rPr>
        <w:t>г.</w:t>
      </w:r>
    </w:p>
    <w:p w:rsidR="00DA325D" w:rsidRPr="0004692A" w:rsidRDefault="00DA325D" w:rsidP="00AA088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325D" w:rsidRPr="0004692A" w:rsidRDefault="00EF7047" w:rsidP="00465C9A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ИНФОРМАЦИЯ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="00050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9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ЗАКУПКЕ</w:t>
      </w:r>
    </w:p>
    <w:p w:rsidR="00DA325D" w:rsidRPr="0004692A" w:rsidRDefault="00DA325D" w:rsidP="00AA088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33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16"/>
        <w:gridCol w:w="2392"/>
        <w:gridCol w:w="1569"/>
        <w:gridCol w:w="1569"/>
        <w:gridCol w:w="1567"/>
        <w:gridCol w:w="1564"/>
      </w:tblGrid>
      <w:tr w:rsidR="00A26036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036" w:rsidRPr="0004692A" w:rsidRDefault="00A26036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A83" w:rsidRDefault="00A26036" w:rsidP="00AA088C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469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Информация</w:t>
            </w:r>
            <w:r w:rsidR="00050B34">
              <w:rPr>
                <w:lang w:val="ru-RU"/>
              </w:rPr>
              <w:t xml:space="preserve"> </w:t>
            </w:r>
          </w:p>
          <w:p w:rsidR="00A26036" w:rsidRPr="0004692A" w:rsidRDefault="00754A83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="00050B3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A26036" w:rsidRPr="000469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закупке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036" w:rsidRPr="0004692A" w:rsidRDefault="00A26036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Заказчик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036" w:rsidRPr="0004692A" w:rsidRDefault="00A26036" w:rsidP="00A26036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Заказчик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036" w:rsidRPr="0004692A" w:rsidRDefault="00A26036" w:rsidP="00A26036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Заказчик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6036" w:rsidRPr="0004692A" w:rsidRDefault="00A26036" w:rsidP="00A2603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Заказчик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…</w:t>
            </w:r>
          </w:p>
        </w:tc>
      </w:tr>
      <w:tr w:rsidR="00460780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754A83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Идентификационный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</w:tr>
      <w:tr w:rsidR="00460780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Наименование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заказчика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(уполномоченного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органа,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уполномоченного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учреждения)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</w:tr>
      <w:tr w:rsidR="00460780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754A83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Наименование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описание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объекта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закупки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требований,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предусмотренных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статьей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Закона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контрактной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</w:tr>
      <w:tr w:rsidR="00460780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Предполагаемое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товаров,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работ,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</w:tr>
      <w:tr w:rsidR="00460780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Место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поставки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товаров,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место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выполнения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работ,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оказания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</w:tr>
      <w:tr w:rsidR="00460780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поставки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товаров,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выполнения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работ,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оказания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</w:tr>
      <w:tr w:rsidR="00460780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Сроки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(периоды)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поставки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завершения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либо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оказания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</w:tr>
      <w:tr w:rsidR="00460780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Начальная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(максимальная)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цена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контракта,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источник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финансирования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</w:tr>
      <w:tr w:rsidR="00460780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 w:rsidP="00AA088C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Обоснование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начальной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(максимальной)</w:t>
            </w:r>
            <w:r w:rsidR="00050B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цены</w:t>
            </w:r>
            <w:r w:rsidR="00050B34">
              <w:rPr>
                <w:lang w:val="ru-RU"/>
              </w:rPr>
              <w:t xml:space="preserve"> </w:t>
            </w: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780" w:rsidRPr="0004692A" w:rsidRDefault="00460780">
            <w:pPr>
              <w:rPr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</w:p>
        </w:tc>
      </w:tr>
      <w:tr w:rsidR="00A26036" w:rsidRPr="0004692A" w:rsidTr="00A26036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036" w:rsidRPr="0004692A" w:rsidRDefault="00A26036" w:rsidP="00AA088C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9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036" w:rsidRPr="0004692A" w:rsidRDefault="00A26036" w:rsidP="00AA088C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036" w:rsidRPr="0004692A" w:rsidRDefault="00A2603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036" w:rsidRPr="0004692A" w:rsidRDefault="00A2603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036" w:rsidRPr="0004692A" w:rsidRDefault="00A2603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6036" w:rsidRPr="0004692A" w:rsidRDefault="00A2603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7047" w:rsidRPr="0004692A" w:rsidRDefault="00EF7047" w:rsidP="00AA088C">
      <w:pPr>
        <w:spacing w:before="0" w:beforeAutospacing="0" w:after="0" w:afterAutospacing="0"/>
        <w:jc w:val="both"/>
        <w:rPr>
          <w:lang w:val="ru-RU"/>
        </w:rPr>
      </w:pPr>
    </w:p>
    <w:p w:rsidR="0004692A" w:rsidRPr="0004692A" w:rsidRDefault="0004692A">
      <w:pPr>
        <w:spacing w:before="0" w:beforeAutospacing="0" w:after="0" w:afterAutospacing="0"/>
        <w:jc w:val="both"/>
        <w:rPr>
          <w:lang w:val="ru-RU"/>
        </w:rPr>
      </w:pPr>
    </w:p>
    <w:sectPr w:rsidR="0004692A" w:rsidRPr="0004692A" w:rsidSect="00761F82">
      <w:footerReference w:type="default" r:id="rId8"/>
      <w:pgSz w:w="11907" w:h="16839"/>
      <w:pgMar w:top="1440" w:right="1440" w:bottom="1440" w:left="1440" w:header="720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1AF" w:rsidRDefault="00C411AF" w:rsidP="00761F82">
      <w:pPr>
        <w:spacing w:before="0" w:after="0"/>
      </w:pPr>
      <w:r>
        <w:separator/>
      </w:r>
    </w:p>
  </w:endnote>
  <w:endnote w:type="continuationSeparator" w:id="0">
    <w:p w:rsidR="00C411AF" w:rsidRDefault="00C411AF" w:rsidP="00761F8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034204"/>
      <w:docPartObj>
        <w:docPartGallery w:val="Page Numbers (Bottom of Page)"/>
        <w:docPartUnique/>
      </w:docPartObj>
    </w:sdtPr>
    <w:sdtContent>
      <w:p w:rsidR="00761F82" w:rsidRDefault="00761F82" w:rsidP="00761F82">
        <w:pPr>
          <w:pStyle w:val="a6"/>
          <w:jc w:val="right"/>
        </w:pPr>
        <w:fldSimple w:instr=" PAGE   \* MERGEFORMAT ">
          <w:r>
            <w:rPr>
              <w:noProof/>
            </w:rPr>
            <w:t>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1AF" w:rsidRDefault="00C411AF" w:rsidP="00761F82">
      <w:pPr>
        <w:spacing w:before="0" w:after="0"/>
      </w:pPr>
      <w:r>
        <w:separator/>
      </w:r>
    </w:p>
  </w:footnote>
  <w:footnote w:type="continuationSeparator" w:id="0">
    <w:p w:rsidR="00C411AF" w:rsidRDefault="00C411AF" w:rsidP="00761F82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6899"/>
    <w:multiLevelType w:val="hybridMultilevel"/>
    <w:tmpl w:val="07C8B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21231"/>
    <w:multiLevelType w:val="multilevel"/>
    <w:tmpl w:val="3AE0161C"/>
    <w:lvl w:ilvl="0">
      <w:start w:val="1"/>
      <w:numFmt w:val="decimal"/>
      <w:lvlText w:val="%1."/>
      <w:lvlJc w:val="left"/>
      <w:pPr>
        <w:ind w:left="465" w:hanging="465"/>
      </w:pPr>
      <w:rPr>
        <w:rFonts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Ansi="Times New Roman"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Times New Roman" w:cs="Times New Roman" w:hint="default"/>
        <w:color w:val="000000"/>
        <w:sz w:val="24"/>
      </w:rPr>
    </w:lvl>
  </w:abstractNum>
  <w:abstractNum w:abstractNumId="2">
    <w:nsid w:val="2BA75BDF"/>
    <w:multiLevelType w:val="multilevel"/>
    <w:tmpl w:val="7004E1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D0424B8"/>
    <w:multiLevelType w:val="multilevel"/>
    <w:tmpl w:val="0A00E6A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BEA41E1"/>
    <w:multiLevelType w:val="multilevel"/>
    <w:tmpl w:val="7004E1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D424E9B"/>
    <w:multiLevelType w:val="multilevel"/>
    <w:tmpl w:val="7004E1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0F4230A"/>
    <w:multiLevelType w:val="multilevel"/>
    <w:tmpl w:val="7004E1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71A0137"/>
    <w:multiLevelType w:val="multilevel"/>
    <w:tmpl w:val="7004E1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F2A542C"/>
    <w:multiLevelType w:val="multilevel"/>
    <w:tmpl w:val="B33A63D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0C42707"/>
    <w:multiLevelType w:val="multilevel"/>
    <w:tmpl w:val="DA324F1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48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D3D3FE3"/>
    <w:multiLevelType w:val="multilevel"/>
    <w:tmpl w:val="3AE0161C"/>
    <w:lvl w:ilvl="0">
      <w:start w:val="1"/>
      <w:numFmt w:val="decimal"/>
      <w:lvlText w:val="%1."/>
      <w:lvlJc w:val="left"/>
      <w:pPr>
        <w:ind w:left="465" w:hanging="465"/>
      </w:pPr>
      <w:rPr>
        <w:rFonts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Ansi="Times New Roman"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Times New Roman" w:cs="Times New Roman" w:hint="default"/>
        <w:color w:val="000000"/>
        <w:sz w:val="24"/>
      </w:rPr>
    </w:lvl>
  </w:abstractNum>
  <w:abstractNum w:abstractNumId="11">
    <w:nsid w:val="6ACA166F"/>
    <w:multiLevelType w:val="multilevel"/>
    <w:tmpl w:val="7004E1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BB70D77"/>
    <w:multiLevelType w:val="multilevel"/>
    <w:tmpl w:val="CD0E523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6F0B3AFA"/>
    <w:multiLevelType w:val="multilevel"/>
    <w:tmpl w:val="7004E1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28645D9"/>
    <w:multiLevelType w:val="multilevel"/>
    <w:tmpl w:val="7004E1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4E713D8"/>
    <w:multiLevelType w:val="multilevel"/>
    <w:tmpl w:val="0A00E6A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8"/>
  </w:num>
  <w:num w:numId="5">
    <w:abstractNumId w:val="15"/>
  </w:num>
  <w:num w:numId="6">
    <w:abstractNumId w:val="3"/>
  </w:num>
  <w:num w:numId="7">
    <w:abstractNumId w:val="2"/>
  </w:num>
  <w:num w:numId="8">
    <w:abstractNumId w:val="13"/>
  </w:num>
  <w:num w:numId="9">
    <w:abstractNumId w:val="4"/>
  </w:num>
  <w:num w:numId="10">
    <w:abstractNumId w:val="14"/>
  </w:num>
  <w:num w:numId="11">
    <w:abstractNumId w:val="7"/>
  </w:num>
  <w:num w:numId="12">
    <w:abstractNumId w:val="6"/>
  </w:num>
  <w:num w:numId="13">
    <w:abstractNumId w:val="11"/>
  </w:num>
  <w:num w:numId="14">
    <w:abstractNumId w:val="5"/>
  </w:num>
  <w:num w:numId="15">
    <w:abstractNumId w:val="9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5CE"/>
    <w:rsid w:val="0002309D"/>
    <w:rsid w:val="0004692A"/>
    <w:rsid w:val="00050B34"/>
    <w:rsid w:val="000907F7"/>
    <w:rsid w:val="000E475D"/>
    <w:rsid w:val="00166413"/>
    <w:rsid w:val="00287895"/>
    <w:rsid w:val="002D305B"/>
    <w:rsid w:val="002D33B1"/>
    <w:rsid w:val="002D3591"/>
    <w:rsid w:val="003514A0"/>
    <w:rsid w:val="003D0D5B"/>
    <w:rsid w:val="00460780"/>
    <w:rsid w:val="00465C9A"/>
    <w:rsid w:val="004F7E17"/>
    <w:rsid w:val="00521A56"/>
    <w:rsid w:val="005A05CE"/>
    <w:rsid w:val="00653AF6"/>
    <w:rsid w:val="00754A83"/>
    <w:rsid w:val="00761F82"/>
    <w:rsid w:val="008F6591"/>
    <w:rsid w:val="009F5B43"/>
    <w:rsid w:val="00A26036"/>
    <w:rsid w:val="00AA088C"/>
    <w:rsid w:val="00B40D87"/>
    <w:rsid w:val="00B73A5A"/>
    <w:rsid w:val="00C14F67"/>
    <w:rsid w:val="00C411AF"/>
    <w:rsid w:val="00D01FE0"/>
    <w:rsid w:val="00DA325D"/>
    <w:rsid w:val="00DC2602"/>
    <w:rsid w:val="00DF1B4C"/>
    <w:rsid w:val="00E438A1"/>
    <w:rsid w:val="00EF7047"/>
    <w:rsid w:val="00F01E19"/>
    <w:rsid w:val="00FA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21A56"/>
    <w:pPr>
      <w:ind w:left="720"/>
      <w:contextualSpacing/>
    </w:pPr>
  </w:style>
  <w:style w:type="paragraph" w:customStyle="1" w:styleId="ConsNormal">
    <w:name w:val="ConsNormal"/>
    <w:qFormat/>
    <w:rsid w:val="00465C9A"/>
    <w:pPr>
      <w:autoSpaceDE w:val="0"/>
      <w:autoSpaceDN w:val="0"/>
      <w:adjustRightInd w:val="0"/>
      <w:spacing w:before="0" w:beforeAutospacing="0" w:after="0" w:afterAutospacing="0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761F82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1F82"/>
  </w:style>
  <w:style w:type="paragraph" w:styleId="a6">
    <w:name w:val="footer"/>
    <w:basedOn w:val="a"/>
    <w:link w:val="a7"/>
    <w:uiPriority w:val="99"/>
    <w:unhideWhenUsed/>
    <w:rsid w:val="00761F82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761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8B8E7-EE0F-42C1-AE1B-900A78BC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2471</Words>
  <Characters>14089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Муравьев Дмитрий Анатольевич</dc:creator>
  <dc:description>Подготовлено экспертами Актион-МЦФЭР</dc:description>
  <cp:lastModifiedBy>mzak1</cp:lastModifiedBy>
  <cp:revision>7</cp:revision>
  <cp:lastPrinted>2025-08-20T09:26:00Z</cp:lastPrinted>
  <dcterms:created xsi:type="dcterms:W3CDTF">2025-08-19T12:40:00Z</dcterms:created>
  <dcterms:modified xsi:type="dcterms:W3CDTF">2025-08-20T09:28:00Z</dcterms:modified>
</cp:coreProperties>
</file>